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141EE2" w14:textId="1B87C914" w:rsidR="00C46A7C" w:rsidRDefault="00CB65B6" w:rsidP="00CB65B6">
      <w:pPr>
        <w:jc w:val="center"/>
      </w:pPr>
      <w:r>
        <w:t>Safer Dining and Studying, v 1.0.</w:t>
      </w:r>
    </w:p>
    <w:p w14:paraId="4666F1A8" w14:textId="496092F2" w:rsidR="00CB65B6" w:rsidRDefault="00CB65B6" w:rsidP="00CB65B6">
      <w:pPr>
        <w:jc w:val="center"/>
      </w:pPr>
      <w:r>
        <w:t>C. Stubbs Nov 20, 2020.</w:t>
      </w:r>
    </w:p>
    <w:p w14:paraId="759E4AF3" w14:textId="4339C8D3" w:rsidR="00CB65B6" w:rsidRDefault="00CB65B6" w:rsidP="00CB65B6">
      <w:pPr>
        <w:jc w:val="center"/>
      </w:pPr>
    </w:p>
    <w:p w14:paraId="1ADA2836" w14:textId="3E456620" w:rsidR="00CB65B6" w:rsidRDefault="00CB65B6" w:rsidP="00CB65B6">
      <w:pPr>
        <w:jc w:val="center"/>
      </w:pPr>
    </w:p>
    <w:p w14:paraId="076BB08C" w14:textId="77777777" w:rsidR="00CB65B6" w:rsidRDefault="00CB65B6"/>
    <w:p w14:paraId="1CE9DC9A" w14:textId="6C9309D0" w:rsidR="00CB65B6" w:rsidRDefault="00CB65B6">
      <w:r>
        <w:t xml:space="preserve">Evidence indicates that airborne transmission of COVID-19 currently dominates. This can occur either through droplets (that mostly follow ballistic trajectories) or aerosols (that can remain suspended in the air for extended periods). A physical barrier can suppress droplet transmission, and a combination of filtration and room volume can suppress aerosol transmission. Face masks are effective in source suppression and user protection, for both. </w:t>
      </w:r>
    </w:p>
    <w:p w14:paraId="5FEC7123" w14:textId="0CBD403B" w:rsidR="00CB65B6" w:rsidRDefault="00CB65B6"/>
    <w:p w14:paraId="5355DC38" w14:textId="15224E07" w:rsidR="00CB65B6" w:rsidRDefault="00CB65B6">
      <w:r>
        <w:t xml:space="preserve">I propose an experiment to ascertain the level of protection that can be achieved from a combined shield + filtration system. This might allow for people to share a table, unmasked, with protection comparable that achieved with masking. </w:t>
      </w:r>
    </w:p>
    <w:p w14:paraId="601813D6" w14:textId="16BDD744" w:rsidR="00CB65B6" w:rsidRDefault="00CB65B6"/>
    <w:p w14:paraId="0BF817AF" w14:textId="7EA0919F" w:rsidR="00CB65B6" w:rsidRDefault="00CB65B6">
      <w:r>
        <w:t xml:space="preserve">The conceptual design is shown in Figure 1. </w:t>
      </w:r>
    </w:p>
    <w:p w14:paraId="70FF6A56" w14:textId="119F5377" w:rsidR="00CB65B6" w:rsidRDefault="00CB65B6"/>
    <w:p w14:paraId="2EA7B573" w14:textId="1DC703DC" w:rsidR="00CB65B6" w:rsidRDefault="00CB65B6">
      <w:r w:rsidRPr="00CB65B6">
        <w:drawing>
          <wp:anchor distT="0" distB="0" distL="114300" distR="114300" simplePos="0" relativeHeight="251658240" behindDoc="0" locked="0" layoutInCell="1" allowOverlap="1" wp14:anchorId="398272A3" wp14:editId="15E6461A">
            <wp:simplePos x="0" y="0"/>
            <wp:positionH relativeFrom="column">
              <wp:posOffset>276047</wp:posOffset>
            </wp:positionH>
            <wp:positionV relativeFrom="paragraph">
              <wp:posOffset>146914</wp:posOffset>
            </wp:positionV>
            <wp:extent cx="5429809" cy="3764900"/>
            <wp:effectExtent l="12700" t="12700" r="6350" b="7620"/>
            <wp:wrapNone/>
            <wp:docPr id="1" name="Picture 1" descr="A picture containing game, tabl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809" cy="3764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83D03" w14:textId="76EBBE93" w:rsidR="00CB65B6" w:rsidRDefault="00CB65B6"/>
    <w:p w14:paraId="4CFAFB52" w14:textId="36A2D169" w:rsidR="00CB65B6" w:rsidRDefault="00CB65B6"/>
    <w:p w14:paraId="1F4873B3" w14:textId="398B699A" w:rsidR="00CB65B6" w:rsidRDefault="00CB65B6"/>
    <w:p w14:paraId="345F0F0A" w14:textId="3DD0C128" w:rsidR="00CB65B6" w:rsidRDefault="00CB65B6"/>
    <w:p w14:paraId="0C8F0329" w14:textId="6578F763" w:rsidR="00CB65B6" w:rsidRDefault="00CB65B6"/>
    <w:p w14:paraId="6CB77358" w14:textId="54D0E3C4" w:rsidR="00CB65B6" w:rsidRDefault="00CB65B6"/>
    <w:p w14:paraId="6CBEA626" w14:textId="68F8F8BD" w:rsidR="00CB65B6" w:rsidRDefault="00CB65B6"/>
    <w:p w14:paraId="326B4B18" w14:textId="592CA8CA" w:rsidR="00CB65B6" w:rsidRDefault="00CB65B6"/>
    <w:p w14:paraId="21543BC1" w14:textId="378523F2" w:rsidR="00CB65B6" w:rsidRDefault="00CB65B6"/>
    <w:p w14:paraId="09C0C3AC" w14:textId="431F5F46" w:rsidR="00CB65B6" w:rsidRDefault="00CB65B6"/>
    <w:p w14:paraId="2596C657" w14:textId="2443BD24" w:rsidR="00CB65B6" w:rsidRDefault="00CB65B6"/>
    <w:p w14:paraId="55BBD722" w14:textId="22391104" w:rsidR="00CB65B6" w:rsidRDefault="00CB65B6"/>
    <w:p w14:paraId="024E7BE2" w14:textId="17F32DC6" w:rsidR="00CB65B6" w:rsidRDefault="00CB65B6"/>
    <w:p w14:paraId="672FBFE6" w14:textId="2DE1C986" w:rsidR="00CB65B6" w:rsidRDefault="00CB65B6"/>
    <w:p w14:paraId="49FCF3E5" w14:textId="08256658" w:rsidR="00CB65B6" w:rsidRDefault="00CB65B6"/>
    <w:p w14:paraId="1DD402C1" w14:textId="697A7636" w:rsidR="00CB65B6" w:rsidRDefault="00CB65B6"/>
    <w:p w14:paraId="1A15D621" w14:textId="52C461AA" w:rsidR="00CB65B6" w:rsidRDefault="00CB65B6"/>
    <w:p w14:paraId="52E3A101" w14:textId="01A492F0" w:rsidR="00CB65B6" w:rsidRDefault="00CB65B6"/>
    <w:p w14:paraId="21A5A00F" w14:textId="69FA32FE" w:rsidR="00CB65B6" w:rsidRDefault="00CB65B6"/>
    <w:p w14:paraId="3E8333EC" w14:textId="4A6BA745" w:rsidR="00CB65B6" w:rsidRDefault="00CB65B6"/>
    <w:p w14:paraId="1EFCE74C" w14:textId="6742114B" w:rsidR="00CB65B6" w:rsidRDefault="00CB65B6"/>
    <w:p w14:paraId="6C9E5D69" w14:textId="127265F4" w:rsidR="00CB65B6" w:rsidRDefault="00CB65B6"/>
    <w:p w14:paraId="49BE0F31" w14:textId="7FA56C51" w:rsidR="00CB65B6" w:rsidRDefault="00CB65B6">
      <w:r>
        <w:t xml:space="preserve">Figure 1. Conceptual design of </w:t>
      </w:r>
      <w:proofErr w:type="spellStart"/>
      <w:r>
        <w:t>TableShield</w:t>
      </w:r>
      <w:proofErr w:type="spellEnd"/>
      <w:r>
        <w:t xml:space="preserve">. A plexiglass shield protects against droplets while the HEPA filters draws aerosols into a filter. </w:t>
      </w:r>
    </w:p>
    <w:p w14:paraId="08395E48" w14:textId="1BE2B791" w:rsidR="00CB65B6" w:rsidRDefault="00CB65B6"/>
    <w:p w14:paraId="63A8ED1F" w14:textId="6A54B345" w:rsidR="00CB65B6" w:rsidRDefault="00CB65B6">
      <w:r>
        <w:lastRenderedPageBreak/>
        <w:t xml:space="preserve">A prototype comprising the items listed in Table 1 will allow for a quantitative assessment of the transfer function between seats, ideally as a function of particulate size. Acoustic performance will determine whether a microphone + speaker will be needed to facilitate conversation. </w:t>
      </w:r>
    </w:p>
    <w:p w14:paraId="125B41F2" w14:textId="51FD91D7" w:rsidR="00CB65B6" w:rsidRDefault="00CB65B6"/>
    <w:p w14:paraId="07D0D667" w14:textId="71BDD31B" w:rsidR="00CB65B6" w:rsidRDefault="00CB65B6"/>
    <w:tbl>
      <w:tblPr>
        <w:tblStyle w:val="GridTable3"/>
        <w:tblW w:w="0" w:type="auto"/>
        <w:tblInd w:w="-10" w:type="dxa"/>
        <w:tblLook w:val="04A0" w:firstRow="1" w:lastRow="0" w:firstColumn="1" w:lastColumn="0" w:noHBand="0" w:noVBand="1"/>
      </w:tblPr>
      <w:tblGrid>
        <w:gridCol w:w="2337"/>
        <w:gridCol w:w="2337"/>
        <w:gridCol w:w="2896"/>
      </w:tblGrid>
      <w:tr w:rsidR="00CB65B6" w14:paraId="6192525E" w14:textId="2F944526" w:rsidTr="00CB65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37" w:type="dxa"/>
          </w:tcPr>
          <w:p w14:paraId="7768A0ED" w14:textId="77777777" w:rsidR="00CB65B6" w:rsidRDefault="00CB65B6"/>
        </w:tc>
        <w:tc>
          <w:tcPr>
            <w:tcW w:w="2337" w:type="dxa"/>
          </w:tcPr>
          <w:p w14:paraId="03F29E29" w14:textId="6DCD9F4B" w:rsidR="00CB65B6" w:rsidRDefault="00CB65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Amazon link</w:t>
            </w:r>
          </w:p>
        </w:tc>
        <w:tc>
          <w:tcPr>
            <w:tcW w:w="2337" w:type="dxa"/>
          </w:tcPr>
          <w:p w14:paraId="662D84E4" w14:textId="09C37D62" w:rsidR="00CB65B6" w:rsidRDefault="00CB65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photo</w:t>
            </w:r>
          </w:p>
        </w:tc>
      </w:tr>
      <w:tr w:rsidR="00CB65B6" w14:paraId="1358225B" w14:textId="7B50009B" w:rsidTr="00CB6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456EC082" w14:textId="11507641" w:rsidR="00CB65B6" w:rsidRPr="00CB65B6" w:rsidRDefault="00CB65B6">
            <w:pPr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Shield</w:t>
            </w:r>
            <w:r>
              <w:rPr>
                <w:i w:val="0"/>
                <w:iCs w:val="0"/>
              </w:rPr>
              <w:br/>
              <w:t>$188</w:t>
            </w:r>
          </w:p>
        </w:tc>
        <w:tc>
          <w:tcPr>
            <w:tcW w:w="2337" w:type="dxa"/>
          </w:tcPr>
          <w:p w14:paraId="44DC0555" w14:textId="565AC7B1" w:rsidR="00CB65B6" w:rsidRDefault="00CB65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5" w:history="1">
              <w:r w:rsidRPr="00CB65B6">
                <w:rPr>
                  <w:rStyle w:val="Hyperlink"/>
                </w:rPr>
                <w:t>plexiglass shield</w:t>
              </w:r>
            </w:hyperlink>
          </w:p>
        </w:tc>
        <w:tc>
          <w:tcPr>
            <w:tcW w:w="2337" w:type="dxa"/>
          </w:tcPr>
          <w:p w14:paraId="47343C16" w14:textId="19DCA1A7" w:rsidR="00CB65B6" w:rsidRDefault="00CB65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65B6">
              <w:drawing>
                <wp:inline distT="0" distB="0" distL="0" distR="0" wp14:anchorId="403241A2" wp14:editId="326FB495">
                  <wp:extent cx="1606778" cy="1419149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956" cy="144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5B6" w14:paraId="6133692E" w14:textId="39F1E28C" w:rsidTr="00CB65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372AAD3D" w14:textId="74979EAE" w:rsidR="00CB65B6" w:rsidRPr="00CB65B6" w:rsidRDefault="00CB65B6">
            <w:pPr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Filter</w:t>
            </w:r>
            <w:r>
              <w:rPr>
                <w:i w:val="0"/>
                <w:iCs w:val="0"/>
              </w:rPr>
              <w:br/>
              <w:t>$68</w:t>
            </w:r>
          </w:p>
        </w:tc>
        <w:tc>
          <w:tcPr>
            <w:tcW w:w="2337" w:type="dxa"/>
          </w:tcPr>
          <w:p w14:paraId="7B44CF21" w14:textId="1572B20B" w:rsidR="00CB65B6" w:rsidRDefault="00CB65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7" w:history="1">
              <w:r w:rsidRPr="00CB65B6">
                <w:rPr>
                  <w:rStyle w:val="Hyperlink"/>
                </w:rPr>
                <w:t>HEPA filter</w:t>
              </w:r>
            </w:hyperlink>
          </w:p>
        </w:tc>
        <w:tc>
          <w:tcPr>
            <w:tcW w:w="2337" w:type="dxa"/>
          </w:tcPr>
          <w:p w14:paraId="0F8CE470" w14:textId="1E5B4590" w:rsidR="00CB65B6" w:rsidRDefault="00CB65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65B6">
              <w:drawing>
                <wp:inline distT="0" distB="0" distL="0" distR="0" wp14:anchorId="2E88606F" wp14:editId="2AD4B017">
                  <wp:extent cx="1699351" cy="1936115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882" cy="195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5B6" w14:paraId="45BB5AAD" w14:textId="2B244C6B" w:rsidTr="00CB65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0C56E9D9" w14:textId="332E6D0F" w:rsidR="00CB65B6" w:rsidRPr="00CB65B6" w:rsidRDefault="00CB65B6">
            <w:pPr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Fan unit</w:t>
            </w:r>
            <w:r>
              <w:rPr>
                <w:i w:val="0"/>
                <w:iCs w:val="0"/>
              </w:rPr>
              <w:br/>
              <w:t>$80</w:t>
            </w:r>
          </w:p>
        </w:tc>
        <w:tc>
          <w:tcPr>
            <w:tcW w:w="2337" w:type="dxa"/>
          </w:tcPr>
          <w:p w14:paraId="7D55DF07" w14:textId="26D674E1" w:rsidR="00CB65B6" w:rsidRDefault="00CB65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9" w:history="1">
              <w:r w:rsidRPr="00CB65B6">
                <w:rPr>
                  <w:rStyle w:val="Hyperlink"/>
                </w:rPr>
                <w:t>fan</w:t>
              </w:r>
            </w:hyperlink>
          </w:p>
        </w:tc>
        <w:tc>
          <w:tcPr>
            <w:tcW w:w="2337" w:type="dxa"/>
          </w:tcPr>
          <w:p w14:paraId="2A947366" w14:textId="69460D39" w:rsidR="00CB65B6" w:rsidRDefault="00CB65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65B6">
              <w:drawing>
                <wp:inline distT="0" distB="0" distL="0" distR="0" wp14:anchorId="3F7630A7" wp14:editId="6C051F77">
                  <wp:extent cx="1506931" cy="1241580"/>
                  <wp:effectExtent l="0" t="0" r="444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735" cy="12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89AA9" w14:textId="77777777" w:rsidR="00CB65B6" w:rsidRDefault="00CB65B6"/>
    <w:p w14:paraId="1A005A7A" w14:textId="507F1DD2" w:rsidR="00CB65B6" w:rsidRDefault="00CB65B6"/>
    <w:p w14:paraId="628C6F97" w14:textId="6C40229E" w:rsidR="00CB65B6" w:rsidRDefault="00CB65B6">
      <w:r>
        <w:t xml:space="preserve">Table 1. Bill of materials. </w:t>
      </w:r>
    </w:p>
    <w:p w14:paraId="737D0979" w14:textId="129551AE" w:rsidR="00CB65B6" w:rsidRDefault="00CB65B6"/>
    <w:p w14:paraId="056B4B85" w14:textId="2E02C799" w:rsidR="00CB65B6" w:rsidRDefault="00CB65B6">
      <w:r>
        <w:t xml:space="preserve">Measurements to be made include acoustic noise levels, airflow and throughput, filtering efficiency, and the particulate transfer function between locations. </w:t>
      </w:r>
    </w:p>
    <w:p w14:paraId="3BB00C47" w14:textId="77777777" w:rsidR="00CB65B6" w:rsidRDefault="00CB65B6">
      <w:bookmarkStart w:id="0" w:name="_GoBack"/>
      <w:bookmarkEnd w:id="0"/>
    </w:p>
    <w:p w14:paraId="44628E21" w14:textId="6DEF5B7A" w:rsidR="00CB65B6" w:rsidRDefault="00CB65B6">
      <w:r>
        <w:t xml:space="preserve">If this works, for around $300 per four-person table we can allow proximate unmasked meals and study sessions. </w:t>
      </w:r>
    </w:p>
    <w:p w14:paraId="2851B733" w14:textId="03743FFA" w:rsidR="00CB65B6" w:rsidRDefault="00CB65B6"/>
    <w:sectPr w:rsidR="00CB65B6" w:rsidSect="008F5F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5B6"/>
    <w:rsid w:val="008F5F28"/>
    <w:rsid w:val="00AC7D81"/>
    <w:rsid w:val="00C46A7C"/>
    <w:rsid w:val="00CB65B6"/>
    <w:rsid w:val="00E1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6D4EF"/>
  <w15:chartTrackingRefBased/>
  <w15:docId w15:val="{3CD3F35B-BDA5-064A-9DFF-FEDB6F88B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65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">
    <w:name w:val="Grid Table 3"/>
    <w:basedOn w:val="TableNormal"/>
    <w:uiPriority w:val="48"/>
    <w:rsid w:val="00CB65B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65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65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amazon.com/gp/product/B01M0M1YTI/ref=ppx_yo_dt_b_asin_title_o01_s00?ie=UTF8&amp;psc=1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amazon.com/gp/product/B08CLVKJKG/ref=ppx_yo_dt_b_asin_title_o02_s00?ie=UTF8&amp;psc=1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amazon.com/gp/product/B07PJ8M7L9/ref=ppx_yo_dt_b_asin_title_o03_s00?ie=UTF8&amp;psc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297</Words>
  <Characters>1695</Characters>
  <Application>Microsoft Office Word</Application>
  <DocSecurity>0</DocSecurity>
  <Lines>14</Lines>
  <Paragraphs>3</Paragraphs>
  <ScaleCrop>false</ScaleCrop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stubbs</dc:creator>
  <cp:keywords/>
  <dc:description/>
  <cp:lastModifiedBy>stubbs</cp:lastModifiedBy>
  <cp:revision>2</cp:revision>
  <dcterms:created xsi:type="dcterms:W3CDTF">2020-11-21T17:25:00Z</dcterms:created>
  <dcterms:modified xsi:type="dcterms:W3CDTF">2020-11-21T17:25:00Z</dcterms:modified>
</cp:coreProperties>
</file>